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138" w:rsidRPr="00174C51" w:rsidRDefault="00B62138" w:rsidP="00B62138">
      <w:pPr>
        <w:rPr>
          <w:b/>
          <w:sz w:val="24"/>
          <w:lang w:val="de-DE"/>
        </w:rPr>
      </w:pPr>
      <w:r w:rsidRPr="00174C51">
        <w:rPr>
          <w:rFonts w:eastAsia="Arial" w:cs="Arial"/>
          <w:b/>
          <w:sz w:val="24"/>
          <w:lang w:val="de-DE"/>
        </w:rPr>
        <w:t>PRESSEMITTEILUNG</w:t>
      </w:r>
    </w:p>
    <w:p w:rsidR="00B62138" w:rsidRPr="00174C51" w:rsidRDefault="00B62138" w:rsidP="00B62138">
      <w:pPr>
        <w:jc w:val="center"/>
        <w:rPr>
          <w:lang w:val="de-DE"/>
        </w:rPr>
      </w:pPr>
    </w:p>
    <w:p w:rsidR="00F40468" w:rsidRDefault="00F40468" w:rsidP="00F40468">
      <w:pPr>
        <w:pStyle w:val="NormalWeb"/>
        <w:rPr>
          <w:bCs/>
          <w:sz w:val="44"/>
          <w:szCs w:val="44"/>
          <w:lang w:val="de-DE"/>
        </w:rPr>
      </w:pPr>
    </w:p>
    <w:p w:rsidR="006832F6" w:rsidRPr="00174C51" w:rsidRDefault="006832F6" w:rsidP="00F40468">
      <w:pPr>
        <w:pStyle w:val="NormalWeb"/>
        <w:rPr>
          <w:rFonts w:ascii="Calibri" w:hAnsi="Calibri" w:cs="Arial"/>
          <w:b/>
          <w:sz w:val="44"/>
          <w:szCs w:val="44"/>
          <w:lang w:val="de-DE" w:eastAsia="en-GB"/>
        </w:rPr>
      </w:pPr>
      <w:r w:rsidRPr="00174C51">
        <w:rPr>
          <w:bCs/>
          <w:sz w:val="44"/>
          <w:szCs w:val="44"/>
          <w:lang w:val="de-DE"/>
        </w:rPr>
        <w:t xml:space="preserve">Stufe V: </w:t>
      </w:r>
      <w:r>
        <w:rPr>
          <w:bCs/>
          <w:sz w:val="44"/>
          <w:szCs w:val="44"/>
          <w:lang w:val="de-DE"/>
        </w:rPr>
        <w:t>O</w:t>
      </w:r>
      <w:r w:rsidRPr="00174C51">
        <w:rPr>
          <w:bCs/>
          <w:sz w:val="44"/>
          <w:szCs w:val="44"/>
          <w:lang w:val="de-DE"/>
        </w:rPr>
        <w:t>ptimier</w:t>
      </w:r>
      <w:r>
        <w:rPr>
          <w:bCs/>
          <w:sz w:val="44"/>
          <w:szCs w:val="44"/>
          <w:lang w:val="de-DE"/>
        </w:rPr>
        <w:t>t</w:t>
      </w:r>
      <w:r w:rsidRPr="00174C51">
        <w:rPr>
          <w:bCs/>
          <w:sz w:val="44"/>
          <w:szCs w:val="44"/>
          <w:lang w:val="de-DE"/>
        </w:rPr>
        <w:t xml:space="preserve"> für Morgen</w:t>
      </w:r>
    </w:p>
    <w:p w:rsidR="006832F6" w:rsidRPr="00174C51" w:rsidRDefault="006832F6" w:rsidP="006832F6">
      <w:pPr>
        <w:pStyle w:val="NormalWeb"/>
        <w:spacing w:before="0" w:after="0"/>
        <w:jc w:val="both"/>
        <w:rPr>
          <w:rFonts w:ascii="Arial" w:hAnsi="Arial" w:cs="Arial"/>
          <w:b/>
          <w:bCs/>
          <w:sz w:val="22"/>
          <w:lang w:val="de-DE"/>
        </w:rPr>
      </w:pPr>
      <w:r w:rsidRPr="00174C51">
        <w:rPr>
          <w:rFonts w:ascii="Arial" w:eastAsia="Arial" w:hAnsi="Arial" w:cs="Arial"/>
          <w:b/>
          <w:sz w:val="22"/>
          <w:szCs w:val="22"/>
          <w:lang w:val="de-DE"/>
        </w:rPr>
        <w:t xml:space="preserve">Volvo Construction Equipment präsentiert auf der </w:t>
      </w:r>
      <w:r>
        <w:rPr>
          <w:rFonts w:ascii="Arial" w:eastAsia="Arial" w:hAnsi="Arial" w:cs="Arial"/>
          <w:b/>
          <w:sz w:val="22"/>
          <w:szCs w:val="22"/>
          <w:lang w:val="de-DE"/>
        </w:rPr>
        <w:t>„b</w:t>
      </w:r>
      <w:r w:rsidRPr="00174C51">
        <w:rPr>
          <w:rFonts w:ascii="Arial" w:eastAsia="Arial" w:hAnsi="Arial" w:cs="Arial"/>
          <w:b/>
          <w:sz w:val="22"/>
          <w:szCs w:val="22"/>
          <w:lang w:val="de-DE"/>
        </w:rPr>
        <w:t>auma</w:t>
      </w:r>
      <w:r>
        <w:rPr>
          <w:rFonts w:ascii="Arial" w:eastAsia="Arial" w:hAnsi="Arial" w:cs="Arial"/>
          <w:b/>
          <w:sz w:val="22"/>
          <w:szCs w:val="22"/>
          <w:lang w:val="de-DE"/>
        </w:rPr>
        <w:t>“</w:t>
      </w:r>
      <w:r w:rsidRPr="00174C51">
        <w:rPr>
          <w:rFonts w:ascii="Arial" w:eastAsia="Arial" w:hAnsi="Arial" w:cs="Arial"/>
          <w:b/>
          <w:sz w:val="22"/>
          <w:szCs w:val="22"/>
          <w:lang w:val="de-DE"/>
        </w:rPr>
        <w:t xml:space="preserve"> in München Motoren </w:t>
      </w:r>
      <w:r>
        <w:rPr>
          <w:rFonts w:ascii="Arial" w:eastAsia="Arial" w:hAnsi="Arial" w:cs="Arial"/>
          <w:b/>
          <w:sz w:val="22"/>
          <w:szCs w:val="22"/>
          <w:lang w:val="de-DE"/>
        </w:rPr>
        <w:t>gemäß</w:t>
      </w:r>
      <w:r w:rsidRPr="00174C51">
        <w:rPr>
          <w:rFonts w:ascii="Arial" w:eastAsia="Arial" w:hAnsi="Arial" w:cs="Arial"/>
          <w:b/>
          <w:sz w:val="22"/>
          <w:szCs w:val="22"/>
          <w:lang w:val="de-DE"/>
        </w:rPr>
        <w:t xml:space="preserve"> Stufe V.</w:t>
      </w:r>
    </w:p>
    <w:p w:rsidR="006832F6" w:rsidRPr="00174C51" w:rsidRDefault="006832F6" w:rsidP="006832F6">
      <w:pPr>
        <w:pStyle w:val="NormalWeb"/>
        <w:spacing w:before="0" w:after="0"/>
        <w:jc w:val="both"/>
        <w:rPr>
          <w:b/>
          <w:lang w:val="de-DE" w:eastAsia="en-GB"/>
        </w:rPr>
      </w:pPr>
    </w:p>
    <w:p w:rsidR="006832F6" w:rsidRPr="003661F6" w:rsidRDefault="006832F6" w:rsidP="006832F6">
      <w:pPr>
        <w:pStyle w:val="NormalWeb"/>
        <w:spacing w:before="0" w:after="0"/>
        <w:jc w:val="both"/>
        <w:rPr>
          <w:b/>
          <w:lang w:val="en-GB" w:eastAsia="en-GB"/>
        </w:rPr>
      </w:pPr>
      <w:r>
        <w:rPr>
          <w:noProof/>
          <w:lang w:val="en-GB" w:eastAsia="en-GB"/>
        </w:rPr>
        <w:drawing>
          <wp:inline distT="0" distB="0" distL="0" distR="0" wp14:anchorId="76797EDC" wp14:editId="2E04C2EC">
            <wp:extent cx="5248275" cy="35318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t="5511" b="10498"/>
                    <a:stretch>
                      <a:fillRect/>
                    </a:stretch>
                  </pic:blipFill>
                  <pic:spPr bwMode="auto">
                    <a:xfrm>
                      <a:off x="0" y="0"/>
                      <a:ext cx="5259017" cy="3539126"/>
                    </a:xfrm>
                    <a:prstGeom prst="rect">
                      <a:avLst/>
                    </a:prstGeom>
                    <a:noFill/>
                    <a:ln>
                      <a:noFill/>
                    </a:ln>
                  </pic:spPr>
                </pic:pic>
              </a:graphicData>
            </a:graphic>
          </wp:inline>
        </w:drawing>
      </w:r>
    </w:p>
    <w:p w:rsidR="006832F6" w:rsidRPr="00174C51" w:rsidRDefault="006832F6" w:rsidP="006832F6">
      <w:pPr>
        <w:pStyle w:val="NormalWeb"/>
        <w:spacing w:before="0" w:after="0"/>
        <w:jc w:val="both"/>
        <w:rPr>
          <w:rFonts w:eastAsia="MS Mincho"/>
          <w:lang w:val="de-DE" w:eastAsia="ja-JP"/>
        </w:rPr>
      </w:pPr>
      <w:r w:rsidRPr="00174C51">
        <w:rPr>
          <w:rFonts w:eastAsia="Times New Roman"/>
          <w:lang w:val="de-DE"/>
        </w:rPr>
        <w:t xml:space="preserve">Mit dem Inkrafttreten der neuen EU-Emissionsvorschriften der Stufe V </w:t>
      </w:r>
      <w:r>
        <w:rPr>
          <w:rFonts w:eastAsia="Times New Roman"/>
          <w:lang w:val="de-DE"/>
        </w:rPr>
        <w:t>zu Beginn dieses Jahres</w:t>
      </w:r>
      <w:r w:rsidRPr="00174C51">
        <w:rPr>
          <w:rFonts w:eastAsia="Times New Roman"/>
          <w:lang w:val="de-DE"/>
        </w:rPr>
        <w:t xml:space="preserve"> stehen die Motoren- und Baumaschinenhersteller </w:t>
      </w:r>
      <w:r w:rsidRPr="006326BD">
        <w:rPr>
          <w:rFonts w:eastAsia="Times New Roman"/>
          <w:lang w:val="de-DE"/>
        </w:rPr>
        <w:t xml:space="preserve">vor einer neuen Herausforderung </w:t>
      </w:r>
      <w:r w:rsidRPr="00174C51">
        <w:rPr>
          <w:rFonts w:eastAsia="Times New Roman"/>
          <w:lang w:val="de-DE"/>
        </w:rPr>
        <w:t>in Bezug auf Emissionen.</w:t>
      </w:r>
      <w:r w:rsidRPr="00174C51">
        <w:rPr>
          <w:rFonts w:eastAsia="MS Mincho"/>
          <w:lang w:val="de-DE" w:eastAsia="ja-JP"/>
        </w:rPr>
        <w:t xml:space="preserve"> </w:t>
      </w:r>
      <w:r w:rsidRPr="00174C51">
        <w:rPr>
          <w:rFonts w:eastAsia="Times New Roman"/>
          <w:lang w:val="de-DE"/>
        </w:rPr>
        <w:t xml:space="preserve">Volvo </w:t>
      </w:r>
      <w:r>
        <w:rPr>
          <w:rFonts w:eastAsia="Times New Roman"/>
          <w:lang w:val="de-DE"/>
        </w:rPr>
        <w:t xml:space="preserve">Construction Equipment (Volvo </w:t>
      </w:r>
      <w:r w:rsidRPr="00174C51">
        <w:rPr>
          <w:rFonts w:eastAsia="Times New Roman"/>
          <w:lang w:val="de-DE"/>
        </w:rPr>
        <w:t>CE</w:t>
      </w:r>
      <w:r>
        <w:rPr>
          <w:rFonts w:eastAsia="Times New Roman"/>
          <w:lang w:val="de-DE"/>
        </w:rPr>
        <w:t>)</w:t>
      </w:r>
      <w:r w:rsidRPr="00174C51">
        <w:rPr>
          <w:rFonts w:eastAsia="Times New Roman"/>
          <w:lang w:val="de-DE"/>
        </w:rPr>
        <w:t xml:space="preserve"> </w:t>
      </w:r>
      <w:r>
        <w:rPr>
          <w:rFonts w:eastAsia="Times New Roman"/>
          <w:lang w:val="de-DE"/>
        </w:rPr>
        <w:t>setzt dabei auf eine</w:t>
      </w:r>
      <w:r w:rsidRPr="00174C51">
        <w:rPr>
          <w:rFonts w:eastAsia="Times New Roman"/>
          <w:lang w:val="de-DE"/>
        </w:rPr>
        <w:t xml:space="preserve"> Motorentechn</w:t>
      </w:r>
      <w:r>
        <w:rPr>
          <w:rFonts w:eastAsia="Times New Roman"/>
          <w:lang w:val="de-DE"/>
        </w:rPr>
        <w:t>ologie</w:t>
      </w:r>
      <w:r w:rsidRPr="00174C51">
        <w:rPr>
          <w:rFonts w:eastAsia="Times New Roman"/>
          <w:lang w:val="de-DE"/>
        </w:rPr>
        <w:t xml:space="preserve">, die </w:t>
      </w:r>
      <w:r>
        <w:rPr>
          <w:rFonts w:eastAsia="Times New Roman"/>
          <w:lang w:val="de-DE"/>
        </w:rPr>
        <w:t xml:space="preserve">nicht nur </w:t>
      </w:r>
      <w:r w:rsidRPr="00174C51">
        <w:rPr>
          <w:rFonts w:eastAsia="Times New Roman"/>
          <w:lang w:val="de-DE"/>
        </w:rPr>
        <w:t>maximale Kraft und Leistung liefer</w:t>
      </w:r>
      <w:r>
        <w:rPr>
          <w:rFonts w:eastAsia="Times New Roman"/>
          <w:lang w:val="de-DE"/>
        </w:rPr>
        <w:t xml:space="preserve">t, sondern auch </w:t>
      </w:r>
      <w:r w:rsidRPr="00174C51">
        <w:rPr>
          <w:rFonts w:eastAsia="Times New Roman"/>
          <w:lang w:val="de-DE"/>
        </w:rPr>
        <w:t>ein</w:t>
      </w:r>
      <w:r>
        <w:rPr>
          <w:rFonts w:eastAsia="Times New Roman"/>
          <w:lang w:val="de-DE"/>
        </w:rPr>
        <w:t>en</w:t>
      </w:r>
      <w:r w:rsidRPr="00174C51">
        <w:rPr>
          <w:rFonts w:eastAsia="Times New Roman"/>
          <w:lang w:val="de-DE"/>
        </w:rPr>
        <w:t xml:space="preserve"> weitere</w:t>
      </w:r>
      <w:r>
        <w:rPr>
          <w:rFonts w:eastAsia="Times New Roman"/>
          <w:lang w:val="de-DE"/>
        </w:rPr>
        <w:t>n</w:t>
      </w:r>
      <w:r w:rsidRPr="00174C51">
        <w:rPr>
          <w:rFonts w:eastAsia="Times New Roman"/>
          <w:lang w:val="de-DE"/>
        </w:rPr>
        <w:t xml:space="preserve"> Schritt in Richtung einer nachhaltigeren Zukunft </w:t>
      </w:r>
      <w:r>
        <w:rPr>
          <w:rFonts w:eastAsia="Times New Roman"/>
          <w:lang w:val="de-DE"/>
        </w:rPr>
        <w:t>bedeutet</w:t>
      </w:r>
      <w:r w:rsidRPr="00174C51">
        <w:rPr>
          <w:rFonts w:eastAsia="Times New Roman"/>
          <w:lang w:val="de-DE"/>
        </w:rPr>
        <w:t>.</w:t>
      </w:r>
    </w:p>
    <w:p w:rsidR="006832F6" w:rsidRPr="006326BD" w:rsidRDefault="006832F6" w:rsidP="006832F6">
      <w:pPr>
        <w:pStyle w:val="NormalWeb"/>
        <w:spacing w:before="0" w:after="0"/>
        <w:jc w:val="both"/>
        <w:rPr>
          <w:rFonts w:eastAsia="Times New Roman"/>
          <w:lang w:val="de-DE"/>
        </w:rPr>
      </w:pPr>
      <w:r>
        <w:rPr>
          <w:rFonts w:eastAsia="Times New Roman"/>
          <w:lang w:val="de-DE"/>
        </w:rPr>
        <w:t>D</w:t>
      </w:r>
      <w:r w:rsidRPr="006326BD">
        <w:rPr>
          <w:rFonts w:eastAsia="Times New Roman"/>
          <w:lang w:val="de-DE"/>
        </w:rPr>
        <w:t xml:space="preserve">ie Stufe V </w:t>
      </w:r>
      <w:r>
        <w:rPr>
          <w:rFonts w:eastAsia="Times New Roman"/>
          <w:lang w:val="de-DE"/>
        </w:rPr>
        <w:t xml:space="preserve">führt </w:t>
      </w:r>
      <w:r w:rsidRPr="006326BD">
        <w:rPr>
          <w:rFonts w:eastAsia="Times New Roman"/>
          <w:lang w:val="de-DE"/>
        </w:rPr>
        <w:t>für alle Hersteller von Motoren zwischen 19 und 560 kW Partikelzahlgrenzwerte (PN) ein, die Dieselpartikelfilter (DPF) als Teil de</w:t>
      </w:r>
      <w:r>
        <w:rPr>
          <w:rFonts w:eastAsia="Times New Roman"/>
          <w:lang w:val="de-DE"/>
        </w:rPr>
        <w:t>s</w:t>
      </w:r>
      <w:r w:rsidRPr="006326BD">
        <w:rPr>
          <w:rFonts w:eastAsia="Times New Roman"/>
          <w:lang w:val="de-DE"/>
        </w:rPr>
        <w:t xml:space="preserve"> </w:t>
      </w:r>
      <w:r w:rsidRPr="00174C51">
        <w:rPr>
          <w:rFonts w:eastAsia="Times New Roman"/>
          <w:lang w:val="de-DE"/>
        </w:rPr>
        <w:t>Abgas-</w:t>
      </w:r>
      <w:r w:rsidRPr="00174C51">
        <w:rPr>
          <w:rFonts w:eastAsia="Times New Roman"/>
          <w:lang w:val="de-DE"/>
        </w:rPr>
        <w:lastRenderedPageBreak/>
        <w:t xml:space="preserve">Nachbehandlungssystems (EATS) </w:t>
      </w:r>
      <w:r>
        <w:rPr>
          <w:rFonts w:eastAsia="Times New Roman"/>
          <w:lang w:val="de-DE"/>
        </w:rPr>
        <w:t>notwendig machen</w:t>
      </w:r>
      <w:r w:rsidRPr="006326BD">
        <w:rPr>
          <w:rFonts w:eastAsia="Times New Roman"/>
          <w:lang w:val="de-DE"/>
        </w:rPr>
        <w:t>.</w:t>
      </w:r>
      <w:r>
        <w:rPr>
          <w:rFonts w:eastAsia="Times New Roman"/>
          <w:lang w:val="de-DE"/>
        </w:rPr>
        <w:t xml:space="preserve"> </w:t>
      </w:r>
      <w:r w:rsidRPr="006326BD">
        <w:rPr>
          <w:rFonts w:eastAsia="Times New Roman"/>
          <w:lang w:val="de-DE"/>
        </w:rPr>
        <w:t xml:space="preserve">Zudem werden die Emissionen während des Einsatzes der Maschine verstärkt überwacht. </w:t>
      </w:r>
    </w:p>
    <w:p w:rsidR="006832F6" w:rsidRDefault="006832F6" w:rsidP="006832F6">
      <w:pPr>
        <w:pStyle w:val="NormalWeb"/>
        <w:shd w:val="clear" w:color="auto" w:fill="FFFFFF"/>
        <w:spacing w:before="0" w:after="0"/>
        <w:jc w:val="both"/>
        <w:rPr>
          <w:rFonts w:eastAsia="Times New Roman"/>
          <w:lang w:val="de-DE"/>
        </w:rPr>
      </w:pPr>
      <w:r w:rsidRPr="00674F46">
        <w:rPr>
          <w:rFonts w:eastAsia="Times New Roman"/>
          <w:lang w:val="de-DE"/>
        </w:rPr>
        <w:t xml:space="preserve">Für Motoren mit einem Leistungsbereich größer als 130 kW und kleiner als 56 kW </w:t>
      </w:r>
      <w:r>
        <w:rPr>
          <w:rFonts w:eastAsia="Times New Roman"/>
          <w:lang w:val="de-DE"/>
        </w:rPr>
        <w:t>sind</w:t>
      </w:r>
      <w:r w:rsidRPr="00674F46">
        <w:rPr>
          <w:rFonts w:eastAsia="Times New Roman"/>
          <w:lang w:val="de-DE"/>
        </w:rPr>
        <w:t xml:space="preserve"> die Grenzwerte </w:t>
      </w:r>
      <w:r>
        <w:rPr>
          <w:rFonts w:eastAsia="Times New Roman"/>
          <w:lang w:val="de-DE"/>
        </w:rPr>
        <w:t>zum</w:t>
      </w:r>
      <w:r w:rsidRPr="00674F46">
        <w:rPr>
          <w:rFonts w:eastAsia="Times New Roman"/>
          <w:lang w:val="de-DE"/>
        </w:rPr>
        <w:t xml:space="preserve"> 1. Januar 2019 in Kraft</w:t>
      </w:r>
      <w:r>
        <w:rPr>
          <w:rFonts w:eastAsia="Times New Roman"/>
          <w:lang w:val="de-DE"/>
        </w:rPr>
        <w:t xml:space="preserve"> getreten</w:t>
      </w:r>
      <w:r w:rsidRPr="00674F46">
        <w:rPr>
          <w:rFonts w:eastAsia="Times New Roman"/>
          <w:lang w:val="de-DE"/>
        </w:rPr>
        <w:t>.</w:t>
      </w:r>
      <w:r>
        <w:rPr>
          <w:rFonts w:eastAsia="Times New Roman"/>
          <w:lang w:val="de-DE"/>
        </w:rPr>
        <w:t xml:space="preserve"> </w:t>
      </w:r>
      <w:r w:rsidRPr="00674F46">
        <w:rPr>
          <w:rFonts w:eastAsia="Times New Roman"/>
          <w:lang w:val="de-DE"/>
        </w:rPr>
        <w:t>Für Motoren mit einem Leistungsbereich zwischen 56</w:t>
      </w:r>
      <w:r>
        <w:rPr>
          <w:rFonts w:eastAsia="Times New Roman"/>
          <w:lang w:val="de-DE"/>
        </w:rPr>
        <w:t xml:space="preserve"> und </w:t>
      </w:r>
      <w:r w:rsidRPr="00674F46">
        <w:rPr>
          <w:rFonts w:eastAsia="Times New Roman"/>
          <w:lang w:val="de-DE"/>
        </w:rPr>
        <w:t xml:space="preserve">130 kW tritt die Gesetzgebung jedoch </w:t>
      </w:r>
      <w:r>
        <w:rPr>
          <w:rFonts w:eastAsia="Times New Roman"/>
          <w:lang w:val="de-DE"/>
        </w:rPr>
        <w:t xml:space="preserve">erst </w:t>
      </w:r>
      <w:r w:rsidRPr="00674F46">
        <w:rPr>
          <w:rFonts w:eastAsia="Times New Roman"/>
          <w:lang w:val="de-DE"/>
        </w:rPr>
        <w:t xml:space="preserve">ein Jahr später </w:t>
      </w:r>
      <w:r>
        <w:rPr>
          <w:rFonts w:eastAsia="Times New Roman"/>
          <w:lang w:val="de-DE"/>
        </w:rPr>
        <w:t>zum</w:t>
      </w:r>
      <w:r w:rsidRPr="00674F46">
        <w:rPr>
          <w:rFonts w:eastAsia="Times New Roman"/>
          <w:lang w:val="de-DE"/>
        </w:rPr>
        <w:t xml:space="preserve"> 1. Januar 2020 in Kraft.</w:t>
      </w:r>
      <w:r>
        <w:rPr>
          <w:rFonts w:eastAsia="Times New Roman"/>
          <w:lang w:val="de-DE"/>
        </w:rPr>
        <w:t xml:space="preserve"> </w:t>
      </w:r>
      <w:r w:rsidRPr="00174C51">
        <w:rPr>
          <w:rFonts w:eastAsia="Times New Roman"/>
          <w:lang w:val="de-DE"/>
        </w:rPr>
        <w:t xml:space="preserve">Volvo CE ist bei </w:t>
      </w:r>
      <w:r>
        <w:rPr>
          <w:rFonts w:eastAsia="Times New Roman"/>
          <w:lang w:val="de-DE"/>
        </w:rPr>
        <w:t>diesen</w:t>
      </w:r>
      <w:r w:rsidRPr="00174C51">
        <w:rPr>
          <w:rFonts w:eastAsia="Times New Roman"/>
          <w:lang w:val="de-DE"/>
        </w:rPr>
        <w:t xml:space="preserve"> Motoren</w:t>
      </w:r>
      <w:r>
        <w:rPr>
          <w:rFonts w:eastAsia="Times New Roman"/>
          <w:lang w:val="de-DE"/>
        </w:rPr>
        <w:t xml:space="preserve"> ohnehin </w:t>
      </w:r>
      <w:r w:rsidRPr="00174C51">
        <w:rPr>
          <w:rFonts w:eastAsia="Times New Roman"/>
          <w:lang w:val="de-DE"/>
        </w:rPr>
        <w:t xml:space="preserve">bereits </w:t>
      </w:r>
      <w:r w:rsidRPr="006326BD">
        <w:rPr>
          <w:rFonts w:eastAsia="Times New Roman"/>
          <w:lang w:val="de-DE"/>
        </w:rPr>
        <w:t>führend</w:t>
      </w:r>
      <w:r>
        <w:rPr>
          <w:rFonts w:eastAsia="Times New Roman"/>
          <w:lang w:val="de-DE"/>
        </w:rPr>
        <w:t>, nachdem das Unternehmen die Entscheidung getroffen hatte, die Aggregate gemäß Stufe V für beide Leistungsspektren schon zu Beginn dieses Jahres einzuführen.</w:t>
      </w:r>
    </w:p>
    <w:p w:rsidR="006832F6" w:rsidRPr="00674F46" w:rsidRDefault="006832F6" w:rsidP="006832F6">
      <w:pPr>
        <w:pStyle w:val="NormalWeb"/>
        <w:shd w:val="clear" w:color="auto" w:fill="FFFFFF"/>
        <w:spacing w:before="0" w:after="0"/>
        <w:jc w:val="both"/>
        <w:rPr>
          <w:rFonts w:eastAsia="Times New Roman"/>
          <w:lang w:val="de-DE"/>
        </w:rPr>
      </w:pPr>
      <w:r w:rsidRPr="00174C51">
        <w:rPr>
          <w:rFonts w:eastAsia="Times New Roman"/>
          <w:lang w:val="de-DE"/>
        </w:rPr>
        <w:t xml:space="preserve">Mats Andersson, </w:t>
      </w:r>
      <w:r>
        <w:rPr>
          <w:lang w:val="de-DE"/>
        </w:rPr>
        <w:t>Vize-Prä</w:t>
      </w:r>
      <w:r w:rsidRPr="00C94282">
        <w:rPr>
          <w:lang w:val="de-DE"/>
        </w:rPr>
        <w:t xml:space="preserve">sident </w:t>
      </w:r>
      <w:r>
        <w:rPr>
          <w:lang w:val="de-DE"/>
        </w:rPr>
        <w:t xml:space="preserve">für </w:t>
      </w:r>
      <w:r w:rsidRPr="00C94282">
        <w:rPr>
          <w:lang w:val="de-DE"/>
        </w:rPr>
        <w:t xml:space="preserve">Marketing &amp; </w:t>
      </w:r>
      <w:r>
        <w:rPr>
          <w:lang w:val="de-DE"/>
        </w:rPr>
        <w:t xml:space="preserve">Vertrieb </w:t>
      </w:r>
      <w:r w:rsidRPr="00174C51">
        <w:rPr>
          <w:rFonts w:eastAsia="Times New Roman"/>
          <w:lang w:val="de-DE"/>
        </w:rPr>
        <w:t xml:space="preserve">für die </w:t>
      </w:r>
      <w:r>
        <w:rPr>
          <w:rFonts w:eastAsia="Times New Roman"/>
          <w:lang w:val="de-DE"/>
        </w:rPr>
        <w:t>R</w:t>
      </w:r>
      <w:r w:rsidRPr="00174C51">
        <w:rPr>
          <w:rFonts w:eastAsia="Times New Roman"/>
          <w:lang w:val="de-DE"/>
        </w:rPr>
        <w:t>egion EMEA, erklärt:</w:t>
      </w:r>
      <w:r w:rsidRPr="00174C51">
        <w:rPr>
          <w:rFonts w:eastAsia="MS Mincho"/>
          <w:lang w:val="de-DE" w:eastAsia="ja-JP"/>
        </w:rPr>
        <w:t xml:space="preserve"> </w:t>
      </w:r>
      <w:r>
        <w:rPr>
          <w:rFonts w:eastAsia="Times New Roman"/>
          <w:lang w:val="de-DE"/>
        </w:rPr>
        <w:t>„</w:t>
      </w:r>
      <w:r w:rsidRPr="00174C51">
        <w:rPr>
          <w:rFonts w:eastAsia="Times New Roman"/>
          <w:lang w:val="de-DE"/>
        </w:rPr>
        <w:t xml:space="preserve">Die Hersteller stehen unter erhöhtem Druck, für Motoren zu sorgen, </w:t>
      </w:r>
      <w:r>
        <w:rPr>
          <w:rFonts w:eastAsia="Times New Roman"/>
          <w:lang w:val="de-DE"/>
        </w:rPr>
        <w:t>welche</w:t>
      </w:r>
      <w:r w:rsidRPr="00174C51">
        <w:rPr>
          <w:rFonts w:eastAsia="Times New Roman"/>
          <w:lang w:val="de-DE"/>
        </w:rPr>
        <w:t xml:space="preserve"> die strengsten Emissionsnormen erfüllen</w:t>
      </w:r>
      <w:r>
        <w:rPr>
          <w:rFonts w:eastAsia="Times New Roman"/>
          <w:lang w:val="de-DE"/>
        </w:rPr>
        <w:t>. D</w:t>
      </w:r>
      <w:r w:rsidRPr="00174C51">
        <w:rPr>
          <w:rFonts w:eastAsia="Times New Roman"/>
          <w:lang w:val="de-DE"/>
        </w:rPr>
        <w:t xml:space="preserve">ie neue EU-Verordnung ist </w:t>
      </w:r>
      <w:r>
        <w:rPr>
          <w:rFonts w:eastAsia="Times New Roman"/>
          <w:lang w:val="de-DE"/>
        </w:rPr>
        <w:t xml:space="preserve">die </w:t>
      </w:r>
      <w:r w:rsidRPr="00174C51">
        <w:rPr>
          <w:rFonts w:eastAsia="Times New Roman"/>
          <w:lang w:val="de-DE"/>
        </w:rPr>
        <w:t xml:space="preserve">bislang </w:t>
      </w:r>
      <w:r>
        <w:rPr>
          <w:rFonts w:eastAsia="Times New Roman"/>
          <w:lang w:val="de-DE"/>
        </w:rPr>
        <w:t>strikteste</w:t>
      </w:r>
      <w:r w:rsidRPr="00174C51">
        <w:rPr>
          <w:rFonts w:eastAsia="Times New Roman"/>
          <w:lang w:val="de-DE"/>
        </w:rPr>
        <w:t>.</w:t>
      </w:r>
      <w:r w:rsidRPr="00174C51">
        <w:rPr>
          <w:rFonts w:eastAsia="MS Mincho"/>
          <w:lang w:val="de-DE" w:eastAsia="ja-JP"/>
        </w:rPr>
        <w:t xml:space="preserve"> </w:t>
      </w:r>
      <w:r w:rsidRPr="00174C51">
        <w:rPr>
          <w:rFonts w:eastAsia="Times New Roman"/>
          <w:lang w:val="de-DE"/>
        </w:rPr>
        <w:t xml:space="preserve">Volvo CE hat jedoch mit der raschen </w:t>
      </w:r>
      <w:r>
        <w:rPr>
          <w:rFonts w:eastAsia="Times New Roman"/>
          <w:lang w:val="de-DE"/>
        </w:rPr>
        <w:t>Vorstell</w:t>
      </w:r>
      <w:r w:rsidRPr="00174C51">
        <w:rPr>
          <w:rFonts w:eastAsia="Times New Roman"/>
          <w:lang w:val="de-DE"/>
        </w:rPr>
        <w:t>ung von Motoren</w:t>
      </w:r>
      <w:r>
        <w:rPr>
          <w:rFonts w:eastAsia="Times New Roman"/>
          <w:lang w:val="de-DE"/>
        </w:rPr>
        <w:t xml:space="preserve"> gemäß</w:t>
      </w:r>
      <w:r w:rsidRPr="00174C51">
        <w:rPr>
          <w:rFonts w:eastAsia="Times New Roman"/>
          <w:lang w:val="de-DE"/>
        </w:rPr>
        <w:t xml:space="preserve"> Stufe V bewiesen, dass </w:t>
      </w:r>
      <w:r>
        <w:rPr>
          <w:rFonts w:eastAsia="Times New Roman"/>
          <w:lang w:val="de-DE"/>
        </w:rPr>
        <w:t>wir uns</w:t>
      </w:r>
      <w:r w:rsidRPr="00174C51">
        <w:rPr>
          <w:rFonts w:eastAsia="Times New Roman"/>
          <w:lang w:val="de-DE"/>
        </w:rPr>
        <w:t xml:space="preserve"> verpflichtet fühl</w:t>
      </w:r>
      <w:r>
        <w:rPr>
          <w:rFonts w:eastAsia="Times New Roman"/>
          <w:lang w:val="de-DE"/>
        </w:rPr>
        <w:t>en</w:t>
      </w:r>
      <w:r w:rsidRPr="00174C51">
        <w:rPr>
          <w:rFonts w:eastAsia="Times New Roman"/>
          <w:lang w:val="de-DE"/>
        </w:rPr>
        <w:t xml:space="preserve">, </w:t>
      </w:r>
      <w:r>
        <w:rPr>
          <w:rFonts w:eastAsia="Times New Roman"/>
          <w:lang w:val="de-DE"/>
        </w:rPr>
        <w:t>unseren</w:t>
      </w:r>
      <w:r w:rsidRPr="00174C51">
        <w:rPr>
          <w:rFonts w:eastAsia="Times New Roman"/>
          <w:lang w:val="de-DE"/>
        </w:rPr>
        <w:t xml:space="preserve"> Kunden bereits heute eine nachhaltigere Zukunft zu bieten.</w:t>
      </w:r>
      <w:r>
        <w:rPr>
          <w:rFonts w:eastAsia="Times New Roman"/>
          <w:lang w:val="de-DE"/>
        </w:rPr>
        <w:t>“</w:t>
      </w:r>
    </w:p>
    <w:p w:rsidR="006832F6" w:rsidRDefault="006832F6" w:rsidP="006832F6">
      <w:pPr>
        <w:pStyle w:val="NormalWeb"/>
        <w:contextualSpacing/>
        <w:jc w:val="both"/>
        <w:rPr>
          <w:rFonts w:eastAsia="MS Mincho"/>
          <w:lang w:val="de-DE"/>
        </w:rPr>
      </w:pPr>
      <w:r w:rsidRPr="00174C51">
        <w:rPr>
          <w:rFonts w:eastAsia="Times New Roman"/>
          <w:lang w:val="de-DE"/>
        </w:rPr>
        <w:t xml:space="preserve">Die hochentwickelte Modellreihe </w:t>
      </w:r>
      <w:r>
        <w:rPr>
          <w:rFonts w:eastAsia="Times New Roman"/>
          <w:lang w:val="de-DE"/>
        </w:rPr>
        <w:t>gemäß</w:t>
      </w:r>
      <w:r w:rsidRPr="00174C51">
        <w:rPr>
          <w:rFonts w:eastAsia="Times New Roman"/>
          <w:lang w:val="de-DE"/>
        </w:rPr>
        <w:t xml:space="preserve"> Stufe V wurde nicht nur zur Erfüllung dieser strengen Anforderungen ge</w:t>
      </w:r>
      <w:r>
        <w:rPr>
          <w:rFonts w:eastAsia="Times New Roman"/>
          <w:lang w:val="de-DE"/>
        </w:rPr>
        <w:t>fertigt</w:t>
      </w:r>
      <w:r w:rsidRPr="00174C51">
        <w:rPr>
          <w:rFonts w:eastAsia="Times New Roman"/>
          <w:lang w:val="de-DE"/>
        </w:rPr>
        <w:t xml:space="preserve">, sondern auch, um eine Reihe von Vorteilen für Erstausrüster und Bediener zu </w:t>
      </w:r>
      <w:r>
        <w:rPr>
          <w:rFonts w:eastAsia="Times New Roman"/>
          <w:lang w:val="de-DE"/>
        </w:rPr>
        <w:t>liefern</w:t>
      </w:r>
      <w:r w:rsidRPr="00174C51">
        <w:rPr>
          <w:rFonts w:eastAsia="Times New Roman"/>
          <w:lang w:val="de-DE"/>
        </w:rPr>
        <w:t>.</w:t>
      </w:r>
      <w:r w:rsidRPr="00174C51">
        <w:rPr>
          <w:rFonts w:eastAsia="MS Mincho"/>
          <w:lang w:val="de-DE" w:eastAsia="ja-JP"/>
        </w:rPr>
        <w:t xml:space="preserve"> </w:t>
      </w:r>
      <w:r w:rsidRPr="00050EDA">
        <w:rPr>
          <w:rFonts w:eastAsia="MS Mincho"/>
          <w:lang w:val="de-DE"/>
        </w:rPr>
        <w:t xml:space="preserve">Zu diesen </w:t>
      </w:r>
      <w:r>
        <w:rPr>
          <w:rFonts w:eastAsia="MS Mincho"/>
          <w:lang w:val="de-DE"/>
        </w:rPr>
        <w:t>Vorzügen</w:t>
      </w:r>
      <w:r w:rsidRPr="00050EDA">
        <w:rPr>
          <w:rFonts w:eastAsia="MS Mincho"/>
          <w:lang w:val="de-DE"/>
        </w:rPr>
        <w:t xml:space="preserve"> gehören:</w:t>
      </w:r>
    </w:p>
    <w:p w:rsidR="006832F6" w:rsidRPr="00050EDA" w:rsidRDefault="006832F6" w:rsidP="006832F6">
      <w:pPr>
        <w:pStyle w:val="NormalWeb"/>
        <w:contextualSpacing/>
        <w:jc w:val="both"/>
        <w:rPr>
          <w:rFonts w:eastAsia="MS Mincho"/>
          <w:lang w:val="de-DE" w:eastAsia="ja-JP"/>
        </w:rPr>
      </w:pPr>
    </w:p>
    <w:p w:rsidR="006832F6" w:rsidRPr="00174C51" w:rsidRDefault="006832F6" w:rsidP="006832F6">
      <w:pPr>
        <w:pStyle w:val="NormalWeb"/>
        <w:numPr>
          <w:ilvl w:val="0"/>
          <w:numId w:val="23"/>
        </w:numPr>
        <w:suppressAutoHyphens/>
        <w:spacing w:before="280" w:beforeAutospacing="0" w:after="280" w:afterAutospacing="0"/>
        <w:contextualSpacing/>
        <w:jc w:val="both"/>
        <w:rPr>
          <w:rFonts w:eastAsia="MS Mincho"/>
          <w:lang w:val="de-DE" w:eastAsia="ja-JP"/>
        </w:rPr>
      </w:pPr>
      <w:r w:rsidRPr="00174C51">
        <w:rPr>
          <w:rFonts w:eastAsia="MS Mincho"/>
          <w:lang w:val="de-DE"/>
        </w:rPr>
        <w:t>Produktivität:</w:t>
      </w:r>
      <w:r w:rsidRPr="00174C51">
        <w:rPr>
          <w:rFonts w:eastAsia="MS Mincho"/>
          <w:lang w:val="de-DE" w:eastAsia="ja-JP"/>
        </w:rPr>
        <w:t xml:space="preserve"> </w:t>
      </w:r>
      <w:r w:rsidRPr="00174C51">
        <w:rPr>
          <w:rFonts w:eastAsia="MS Mincho"/>
          <w:lang w:val="de-DE"/>
        </w:rPr>
        <w:t>Optimierung der Leistung zur Maximierung der Nutzung durch den Kunden für eine gute Kapitalrendite</w:t>
      </w:r>
      <w:r>
        <w:rPr>
          <w:rFonts w:eastAsia="MS Mincho"/>
          <w:lang w:val="de-DE"/>
        </w:rPr>
        <w:t xml:space="preserve"> (ROI)</w:t>
      </w:r>
      <w:r w:rsidRPr="00174C51">
        <w:rPr>
          <w:rFonts w:eastAsia="MS Mincho"/>
          <w:lang w:val="de-DE"/>
        </w:rPr>
        <w:t>.</w:t>
      </w:r>
    </w:p>
    <w:p w:rsidR="006832F6" w:rsidRPr="00174C51" w:rsidRDefault="006832F6" w:rsidP="006832F6">
      <w:pPr>
        <w:pStyle w:val="NormalWeb"/>
        <w:numPr>
          <w:ilvl w:val="0"/>
          <w:numId w:val="23"/>
        </w:numPr>
        <w:suppressAutoHyphens/>
        <w:spacing w:before="280" w:beforeAutospacing="0" w:after="280" w:afterAutospacing="0"/>
        <w:contextualSpacing/>
        <w:jc w:val="both"/>
        <w:rPr>
          <w:rFonts w:eastAsia="MS Mincho"/>
          <w:lang w:val="de-DE" w:eastAsia="ja-JP"/>
        </w:rPr>
      </w:pPr>
      <w:r w:rsidRPr="00174C51">
        <w:rPr>
          <w:rFonts w:eastAsia="Times New Roman"/>
          <w:lang w:val="de-DE"/>
        </w:rPr>
        <w:t>Verfügbarkeit:</w:t>
      </w:r>
      <w:r w:rsidRPr="00174C51">
        <w:rPr>
          <w:rFonts w:eastAsia="MS Mincho"/>
          <w:lang w:val="de-DE" w:eastAsia="ja-JP"/>
        </w:rPr>
        <w:t xml:space="preserve"> </w:t>
      </w:r>
      <w:r w:rsidRPr="00174C51">
        <w:rPr>
          <w:rFonts w:eastAsia="Times New Roman"/>
          <w:lang w:val="de-DE"/>
        </w:rPr>
        <w:t>Sicherstellen, dass der Motor robust, zuverlässig und leicht zu warten ist.</w:t>
      </w:r>
    </w:p>
    <w:p w:rsidR="006832F6" w:rsidRPr="00174C51" w:rsidRDefault="006832F6" w:rsidP="006832F6">
      <w:pPr>
        <w:pStyle w:val="NormalWeb"/>
        <w:numPr>
          <w:ilvl w:val="0"/>
          <w:numId w:val="23"/>
        </w:numPr>
        <w:suppressAutoHyphens/>
        <w:spacing w:before="280" w:beforeAutospacing="0" w:after="280" w:afterAutospacing="0"/>
        <w:contextualSpacing/>
        <w:jc w:val="both"/>
        <w:rPr>
          <w:rFonts w:eastAsia="MS Mincho"/>
          <w:lang w:val="de-DE" w:eastAsia="ja-JP"/>
        </w:rPr>
      </w:pPr>
      <w:r w:rsidRPr="00174C51">
        <w:rPr>
          <w:rFonts w:eastAsia="Times New Roman"/>
          <w:lang w:val="de-DE"/>
        </w:rPr>
        <w:t>Betriebskosten:</w:t>
      </w:r>
      <w:r w:rsidRPr="00174C51">
        <w:rPr>
          <w:rFonts w:eastAsia="MS Mincho"/>
          <w:lang w:val="de-DE" w:eastAsia="ja-JP"/>
        </w:rPr>
        <w:t xml:space="preserve"> </w:t>
      </w:r>
      <w:r w:rsidRPr="00174C51">
        <w:rPr>
          <w:rFonts w:eastAsia="Times New Roman"/>
          <w:lang w:val="de-DE"/>
        </w:rPr>
        <w:t>Minimierung von Kraftstoffverbrauch und Wartungskosten.</w:t>
      </w:r>
    </w:p>
    <w:p w:rsidR="006832F6" w:rsidRPr="00174C51" w:rsidRDefault="006832F6" w:rsidP="006832F6">
      <w:pPr>
        <w:pStyle w:val="NormalWeb"/>
        <w:numPr>
          <w:ilvl w:val="0"/>
          <w:numId w:val="23"/>
        </w:numPr>
        <w:suppressAutoHyphens/>
        <w:spacing w:before="0" w:beforeAutospacing="0" w:after="0" w:afterAutospacing="0"/>
        <w:contextualSpacing/>
        <w:jc w:val="both"/>
        <w:rPr>
          <w:rFonts w:eastAsia="MS Mincho"/>
          <w:lang w:val="de-DE" w:eastAsia="ja-JP"/>
        </w:rPr>
      </w:pPr>
      <w:r w:rsidRPr="00174C51">
        <w:rPr>
          <w:rFonts w:eastAsia="MS Mincho"/>
          <w:lang w:val="de-DE"/>
        </w:rPr>
        <w:t>Nachhaltigkeit:</w:t>
      </w:r>
      <w:r w:rsidRPr="00174C51">
        <w:rPr>
          <w:rFonts w:eastAsia="MS Mincho"/>
          <w:lang w:val="de-DE" w:eastAsia="ja-JP"/>
        </w:rPr>
        <w:t xml:space="preserve"> </w:t>
      </w:r>
      <w:r w:rsidRPr="00174C51">
        <w:rPr>
          <w:rFonts w:eastAsia="MS Mincho"/>
          <w:lang w:val="de-DE"/>
        </w:rPr>
        <w:t>Reduzierung der Emissionen für den Umweltschutz und zur Einhaltung der Vorschriften.</w:t>
      </w:r>
    </w:p>
    <w:p w:rsidR="006832F6" w:rsidRPr="00174C51" w:rsidRDefault="006832F6" w:rsidP="006832F6">
      <w:pPr>
        <w:pStyle w:val="NormalWeb"/>
        <w:spacing w:before="0" w:after="0"/>
        <w:contextualSpacing/>
        <w:jc w:val="both"/>
        <w:rPr>
          <w:rFonts w:eastAsia="MS Mincho"/>
          <w:lang w:val="de-DE" w:eastAsia="ja-JP"/>
        </w:rPr>
      </w:pPr>
    </w:p>
    <w:p w:rsidR="006832F6" w:rsidRPr="006326BD" w:rsidRDefault="006832F6" w:rsidP="006832F6">
      <w:pPr>
        <w:pStyle w:val="NormalWeb"/>
        <w:spacing w:before="0" w:after="0"/>
        <w:contextualSpacing/>
        <w:jc w:val="both"/>
        <w:rPr>
          <w:rFonts w:eastAsia="MS Mincho"/>
          <w:lang w:val="de-DE" w:eastAsia="ja-JP"/>
        </w:rPr>
      </w:pPr>
      <w:r w:rsidRPr="006326BD">
        <w:rPr>
          <w:rFonts w:eastAsia="MS Mincho"/>
          <w:lang w:val="de-DE"/>
        </w:rPr>
        <w:t xml:space="preserve">Die wettbewerbsfähige Lösung wird grundsätzlich die gleiche sein wie für die vorhandenen Motoren der Stufe IV, außer </w:t>
      </w:r>
      <w:r>
        <w:rPr>
          <w:rFonts w:eastAsia="MS Mincho"/>
          <w:lang w:val="de-DE"/>
        </w:rPr>
        <w:t>dass die</w:t>
      </w:r>
      <w:r w:rsidRPr="006326BD">
        <w:rPr>
          <w:rFonts w:eastAsia="MS Mincho"/>
          <w:lang w:val="de-DE" w:eastAsia="ja-JP"/>
        </w:rPr>
        <w:t xml:space="preserve"> </w:t>
      </w:r>
      <w:r w:rsidRPr="006326BD">
        <w:rPr>
          <w:rFonts w:eastAsia="Times New Roman"/>
          <w:lang w:val="de-DE"/>
        </w:rPr>
        <w:t xml:space="preserve">Maschinen mit Motoren zwischen 19 und 36 kW </w:t>
      </w:r>
      <w:r>
        <w:rPr>
          <w:rFonts w:eastAsia="Times New Roman"/>
          <w:lang w:val="de-DE"/>
        </w:rPr>
        <w:t>nun</w:t>
      </w:r>
      <w:r w:rsidRPr="006326BD">
        <w:rPr>
          <w:rFonts w:eastAsia="Times New Roman"/>
          <w:lang w:val="de-DE"/>
        </w:rPr>
        <w:t xml:space="preserve"> </w:t>
      </w:r>
      <w:r>
        <w:rPr>
          <w:rFonts w:eastAsia="Times New Roman"/>
          <w:lang w:val="de-DE"/>
        </w:rPr>
        <w:t xml:space="preserve">über </w:t>
      </w:r>
      <w:r w:rsidRPr="006326BD">
        <w:rPr>
          <w:rFonts w:eastAsia="Times New Roman"/>
          <w:lang w:val="de-DE"/>
        </w:rPr>
        <w:t>einen DPF</w:t>
      </w:r>
      <w:r>
        <w:rPr>
          <w:rFonts w:eastAsia="Times New Roman"/>
          <w:lang w:val="de-DE"/>
        </w:rPr>
        <w:t xml:space="preserve"> verfügen</w:t>
      </w:r>
      <w:r w:rsidRPr="006326BD">
        <w:rPr>
          <w:rFonts w:eastAsia="Times New Roman"/>
          <w:lang w:val="de-DE"/>
        </w:rPr>
        <w:t>.</w:t>
      </w:r>
    </w:p>
    <w:p w:rsidR="006832F6" w:rsidRPr="006326BD" w:rsidRDefault="006832F6" w:rsidP="006832F6">
      <w:pPr>
        <w:pStyle w:val="NormalWeb"/>
        <w:spacing w:before="0" w:after="0"/>
        <w:contextualSpacing/>
        <w:jc w:val="both"/>
        <w:rPr>
          <w:rFonts w:eastAsia="MS Mincho"/>
          <w:lang w:val="de-DE" w:eastAsia="ja-JP"/>
        </w:rPr>
      </w:pPr>
    </w:p>
    <w:p w:rsidR="006832F6" w:rsidRPr="006832F6" w:rsidRDefault="006832F6" w:rsidP="006832F6">
      <w:pPr>
        <w:pStyle w:val="NormalWeb"/>
        <w:spacing w:before="0" w:after="0"/>
        <w:contextualSpacing/>
        <w:jc w:val="both"/>
        <w:rPr>
          <w:rFonts w:eastAsia="MS Mincho"/>
          <w:lang w:val="de-DE" w:eastAsia="ja-JP"/>
        </w:rPr>
      </w:pPr>
      <w:r w:rsidRPr="006326BD">
        <w:rPr>
          <w:rFonts w:eastAsia="MS Mincho"/>
          <w:lang w:val="de-DE" w:eastAsia="ja-JP"/>
        </w:rPr>
        <w:t xml:space="preserve">Die hochentwickelten Systeme wurden unter härtesten Einsatzbedingungen </w:t>
      </w:r>
      <w:r w:rsidRPr="006832F6">
        <w:rPr>
          <w:rFonts w:eastAsia="MS Mincho"/>
          <w:lang w:val="de-DE" w:eastAsia="ja-JP"/>
        </w:rPr>
        <w:t xml:space="preserve">umfangreichen Tests unterzogen, um sicherzustellen, dass sie den Anforderungen der Kunden von heute und morgen entsprechen. Die neuen und verbesserten Systeme sehen einen Ladeluftkühler vor, der die Einlassluft für einen besseren Wirkungsgrad kühlt, einen Turbolader mit variabler Geometrie (VGT) um das Ansprechverhalten und die Leistungsabgabe bei sich ändernden Bedingungen zu optimieren, oder einen Turbolader mit fester Geometrie mit Ladedruckregelung (Wastegate, WG). Ein Dieselpartikelfilter (DPF) wird verwendet, um Feinstaubpartikel und Ruß aus den Abgasen zu filtern, </w:t>
      </w:r>
      <w:r w:rsidRPr="006832F6">
        <w:rPr>
          <w:rFonts w:eastAsia="MS Mincho"/>
          <w:lang w:val="de-DE" w:eastAsia="ja-JP"/>
        </w:rPr>
        <w:lastRenderedPageBreak/>
        <w:t>während der Dieseloxidations-Katalysator (DOC) dazu dient, Kohlenwasserstoffe und Kohlenmonoxid zu CO</w:t>
      </w:r>
      <w:r w:rsidRPr="006832F6">
        <w:rPr>
          <w:rFonts w:eastAsia="MS Mincho"/>
          <w:vertAlign w:val="subscript"/>
          <w:lang w:val="de-DE" w:eastAsia="ja-JP"/>
        </w:rPr>
        <w:t>2</w:t>
      </w:r>
      <w:r w:rsidRPr="006832F6">
        <w:rPr>
          <w:rFonts w:eastAsia="MS Mincho"/>
          <w:lang w:val="de-DE" w:eastAsia="ja-JP"/>
        </w:rPr>
        <w:t xml:space="preserve"> und H</w:t>
      </w:r>
      <w:r w:rsidRPr="006832F6">
        <w:rPr>
          <w:rFonts w:eastAsia="MS Mincho"/>
          <w:vertAlign w:val="subscript"/>
          <w:lang w:val="de-DE" w:eastAsia="ja-JP"/>
        </w:rPr>
        <w:t>2</w:t>
      </w:r>
      <w:r w:rsidRPr="006832F6">
        <w:rPr>
          <w:rFonts w:eastAsia="MS Mincho"/>
          <w:lang w:val="de-DE" w:eastAsia="ja-JP"/>
        </w:rPr>
        <w:t xml:space="preserve">O zu oxidieren.  </w:t>
      </w:r>
    </w:p>
    <w:p w:rsidR="006832F6" w:rsidRPr="006832F6" w:rsidRDefault="006832F6" w:rsidP="006832F6">
      <w:pPr>
        <w:pStyle w:val="NormalWeb"/>
        <w:spacing w:before="0" w:after="0"/>
        <w:contextualSpacing/>
        <w:jc w:val="both"/>
        <w:rPr>
          <w:rFonts w:eastAsia="MS Mincho"/>
          <w:lang w:val="de-DE" w:eastAsia="ja-JP"/>
        </w:rPr>
      </w:pPr>
    </w:p>
    <w:p w:rsidR="006832F6" w:rsidRPr="006832F6" w:rsidRDefault="006832F6" w:rsidP="006832F6">
      <w:pPr>
        <w:pStyle w:val="NormalWeb"/>
        <w:spacing w:before="0" w:after="0"/>
        <w:contextualSpacing/>
        <w:jc w:val="both"/>
        <w:rPr>
          <w:rFonts w:eastAsia="MS Mincho"/>
          <w:lang w:val="de-DE" w:eastAsia="ja-JP"/>
        </w:rPr>
      </w:pPr>
      <w:r w:rsidRPr="006832F6">
        <w:rPr>
          <w:rFonts w:eastAsia="MS Mincho"/>
          <w:lang w:val="de-DE" w:eastAsia="ja-JP"/>
        </w:rPr>
        <w:t>Die p</w:t>
      </w:r>
      <w:r w:rsidRPr="006832F6">
        <w:rPr>
          <w:rFonts w:eastAsia="Times New Roman"/>
          <w:lang w:val="de-DE"/>
        </w:rPr>
        <w:t>assive Regeneration des Nachbehandlungssystems verhindert ungeplante Stillstände während des Betriebs.</w:t>
      </w:r>
      <w:r w:rsidRPr="006832F6">
        <w:rPr>
          <w:lang w:val="de-DE"/>
        </w:rPr>
        <w:t xml:space="preserve"> </w:t>
      </w:r>
      <w:r w:rsidRPr="006832F6">
        <w:rPr>
          <w:rFonts w:eastAsia="Times New Roman"/>
          <w:lang w:val="de-DE"/>
        </w:rPr>
        <w:t>Aktuelle Tests zeigen, dass eine Stillstands-Regeneration unter normalen Betriebsbedingungen nicht erforderlich ist. Die Abgastemperatur wird automatisch auf einem optimalen Niveau gehalten.</w:t>
      </w:r>
    </w:p>
    <w:p w:rsidR="006832F6" w:rsidRPr="006832F6" w:rsidRDefault="006832F6" w:rsidP="006832F6">
      <w:pPr>
        <w:pStyle w:val="NormalWeb"/>
        <w:contextualSpacing/>
        <w:jc w:val="both"/>
        <w:rPr>
          <w:rFonts w:eastAsia="Times New Roman"/>
          <w:lang w:val="de-DE"/>
        </w:rPr>
      </w:pPr>
    </w:p>
    <w:p w:rsidR="006832F6" w:rsidRPr="006832F6" w:rsidRDefault="006832F6" w:rsidP="006832F6">
      <w:pPr>
        <w:pStyle w:val="NormalWeb"/>
        <w:spacing w:before="0" w:after="0"/>
        <w:contextualSpacing/>
        <w:jc w:val="both"/>
        <w:rPr>
          <w:rFonts w:eastAsia="MS Mincho"/>
          <w:lang w:val="de-DE" w:eastAsia="ja-JP"/>
        </w:rPr>
      </w:pPr>
      <w:r w:rsidRPr="006832F6">
        <w:rPr>
          <w:color w:val="222233"/>
          <w:lang w:val="de-DE"/>
        </w:rPr>
        <w:t>Die Abgasrückführung (AGR) ist eine bewährte und erprobte Methode zur Schadstoffreduzierung. Hierbei wird am Abgaskrümmer eine definierte Menge Abgas entnommen und wieder der Ansaugluft zugemischt.</w:t>
      </w:r>
    </w:p>
    <w:p w:rsidR="006832F6" w:rsidRPr="006832F6" w:rsidRDefault="006832F6" w:rsidP="006832F6">
      <w:pPr>
        <w:pStyle w:val="NormalWeb"/>
        <w:spacing w:before="0" w:after="0"/>
        <w:contextualSpacing/>
        <w:jc w:val="both"/>
        <w:rPr>
          <w:rFonts w:eastAsia="MS Mincho"/>
          <w:lang w:val="de-DE" w:eastAsia="ja-JP"/>
        </w:rPr>
      </w:pPr>
    </w:p>
    <w:p w:rsidR="006832F6" w:rsidRDefault="006832F6" w:rsidP="006832F6">
      <w:pPr>
        <w:pStyle w:val="NormalWeb"/>
        <w:spacing w:before="0" w:after="0"/>
        <w:contextualSpacing/>
        <w:jc w:val="both"/>
        <w:rPr>
          <w:rFonts w:eastAsia="Times New Roman"/>
          <w:lang w:val="de-DE"/>
        </w:rPr>
      </w:pPr>
      <w:r w:rsidRPr="006832F6">
        <w:rPr>
          <w:rFonts w:eastAsia="Times New Roman"/>
          <w:lang w:val="de-DE"/>
        </w:rPr>
        <w:t>Da für Volvo CE die Kraftstoffeffizienz und die maximale Verfügbarkeit eine besonders hohe Priorität besitzen, können Kunden darauf vertrauen, dass ihre Maschinen die strengsten Emissionsnormen erfüllen, und dass sie für die Bedürfnisse der Zukunft umfassend optimiert wurden.</w:t>
      </w:r>
    </w:p>
    <w:p w:rsidR="00F40468" w:rsidRPr="006832F6" w:rsidRDefault="00F40468" w:rsidP="006832F6">
      <w:pPr>
        <w:pStyle w:val="NormalWeb"/>
        <w:spacing w:before="0" w:after="0"/>
        <w:contextualSpacing/>
        <w:jc w:val="both"/>
        <w:rPr>
          <w:rFonts w:eastAsia="MS Mincho"/>
          <w:lang w:val="de-DE" w:eastAsia="ja-JP"/>
        </w:rPr>
      </w:pPr>
      <w:bookmarkStart w:id="0" w:name="_GoBack"/>
      <w:bookmarkEnd w:id="0"/>
    </w:p>
    <w:p w:rsidR="006832F6" w:rsidRPr="00174C51" w:rsidRDefault="006832F6" w:rsidP="006832F6">
      <w:pPr>
        <w:pStyle w:val="NormalWeb"/>
        <w:spacing w:before="0" w:after="0"/>
        <w:contextualSpacing/>
        <w:jc w:val="both"/>
        <w:rPr>
          <w:rFonts w:eastAsia="MS Mincho"/>
          <w:lang w:val="de-DE" w:eastAsia="ja-JP"/>
        </w:rPr>
      </w:pPr>
      <w:r w:rsidRPr="006832F6">
        <w:rPr>
          <w:rFonts w:eastAsia="MS Mincho"/>
          <w:lang w:val="de-DE"/>
        </w:rPr>
        <w:t>Volvo CE setzt die neueste Technologie der gesamten Volvo Group ein, um Kunden bestmöglich zu bedienen.</w:t>
      </w:r>
      <w:r w:rsidRPr="006832F6">
        <w:rPr>
          <w:rFonts w:eastAsia="MS Mincho"/>
          <w:lang w:val="de-DE" w:eastAsia="ja-JP"/>
        </w:rPr>
        <w:t xml:space="preserve"> </w:t>
      </w:r>
      <w:r w:rsidRPr="006832F6">
        <w:rPr>
          <w:rFonts w:eastAsia="Times New Roman"/>
          <w:lang w:val="de-DE"/>
        </w:rPr>
        <w:t>Erstausrüster und Bediener können sich außerdem darauf verlassen, dass ihren Bedürfnissen über das weltweite Aftermarket-Servicenetz des Unternehmens Rechnung getragen wird.</w:t>
      </w:r>
    </w:p>
    <w:p w:rsidR="00B62138" w:rsidRDefault="00B62138" w:rsidP="00B62138">
      <w:pPr>
        <w:pStyle w:val="NormalWeb"/>
        <w:spacing w:before="0" w:after="0"/>
        <w:contextualSpacing/>
        <w:jc w:val="both"/>
        <w:rPr>
          <w:rFonts w:eastAsia="MS Mincho"/>
          <w:lang w:val="de-DE" w:eastAsia="ja-JP"/>
        </w:rPr>
      </w:pPr>
    </w:p>
    <w:p w:rsidR="00F40468" w:rsidRPr="00174C51" w:rsidRDefault="00F40468" w:rsidP="00B62138">
      <w:pPr>
        <w:pStyle w:val="NormalWeb"/>
        <w:spacing w:before="0" w:after="0"/>
        <w:contextualSpacing/>
        <w:jc w:val="both"/>
        <w:rPr>
          <w:rFonts w:eastAsia="MS Mincho"/>
          <w:lang w:val="de-DE" w:eastAsia="ja-JP"/>
        </w:rPr>
      </w:pPr>
      <w:r>
        <w:rPr>
          <w:rFonts w:eastAsia="MS Mincho"/>
          <w:lang w:val="de-DE" w:eastAsia="ja-JP"/>
        </w:rPr>
        <w:t>Januar 2019</w:t>
      </w:r>
    </w:p>
    <w:p w:rsidR="00C24D06" w:rsidRPr="00C24D06" w:rsidRDefault="00C24D06" w:rsidP="00C24D06">
      <w:pPr>
        <w:jc w:val="both"/>
        <w:rPr>
          <w:rFonts w:ascii="Times New Roman" w:hAnsi="Times New Roman"/>
          <w:sz w:val="24"/>
          <w:lang w:val="de-DE"/>
        </w:rPr>
      </w:pPr>
      <w:r w:rsidRPr="00C24D06">
        <w:rPr>
          <w:rFonts w:ascii="Times New Roman" w:hAnsi="Times New Roman"/>
          <w:sz w:val="24"/>
          <w:lang w:val="de-DE"/>
        </w:rPr>
        <w:t>Für weitere Informationen wenden Sie sich bitte an:</w:t>
      </w:r>
    </w:p>
    <w:p w:rsidR="00C24D06" w:rsidRPr="00C24D06" w:rsidRDefault="00C24D06" w:rsidP="00C24D06">
      <w:pPr>
        <w:jc w:val="both"/>
        <w:rPr>
          <w:rFonts w:ascii="Times New Roman" w:hAnsi="Times New Roman"/>
          <w:sz w:val="24"/>
          <w:lang w:val="de-DE"/>
        </w:rPr>
      </w:pPr>
    </w:p>
    <w:p w:rsidR="00C24D06" w:rsidRPr="00F40468" w:rsidRDefault="00C24D06" w:rsidP="00C24D06">
      <w:pPr>
        <w:tabs>
          <w:tab w:val="left" w:pos="5245"/>
        </w:tabs>
        <w:jc w:val="both"/>
        <w:rPr>
          <w:rFonts w:ascii="Times New Roman" w:hAnsi="Times New Roman"/>
          <w:b/>
          <w:sz w:val="24"/>
        </w:rPr>
      </w:pPr>
      <w:r w:rsidRPr="00F40468">
        <w:rPr>
          <w:rFonts w:ascii="Times New Roman" w:hAnsi="Times New Roman"/>
          <w:b/>
          <w:sz w:val="24"/>
        </w:rPr>
        <w:t>Sandra Jansen</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2" w:history="1">
        <w:r w:rsidRPr="00C24D06">
          <w:rPr>
            <w:rStyle w:val="Hyperlink"/>
            <w:rFonts w:ascii="Times New Roman" w:hAnsi="Times New Roman"/>
            <w:sz w:val="24"/>
            <w:lang w:val="de-DE"/>
          </w:rPr>
          <w:t>sandra.jansen@volvo.com</w:t>
        </w:r>
      </w:hyperlink>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lastRenderedPageBreak/>
              <w:t>.</w:t>
            </w:r>
          </w:p>
        </w:tc>
      </w:tr>
    </w:tbl>
    <w:p w:rsidR="006A6E98" w:rsidRPr="00D73E0A" w:rsidRDefault="006A6E98" w:rsidP="00C24D06">
      <w:pPr>
        <w:jc w:val="both"/>
      </w:pPr>
    </w:p>
    <w:sectPr w:rsidR="006A6E98" w:rsidRPr="00D73E0A" w:rsidSect="00534BFE">
      <w:headerReference w:type="default" r:id="rId13"/>
      <w:footerReference w:type="default" r:id="rId14"/>
      <w:headerReference w:type="first" r:id="rId15"/>
      <w:footerReference w:type="first" r:id="rId16"/>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5A4" w:rsidRDefault="006575A4">
      <w:r>
        <w:separator/>
      </w:r>
    </w:p>
  </w:endnote>
  <w:endnote w:type="continuationSeparator" w:id="0">
    <w:p w:rsidR="006575A4" w:rsidRDefault="0065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RPr="006832F6" w:rsidTr="005173DB">
      <w:tc>
        <w:tcPr>
          <w:tcW w:w="2664" w:type="dxa"/>
          <w:tcMar>
            <w:top w:w="85" w:type="dxa"/>
            <w:left w:w="0" w:type="dxa"/>
            <w:right w:w="0" w:type="dxa"/>
          </w:tcMar>
        </w:tcPr>
        <w:p w:rsidR="00996DC3" w:rsidRPr="006832F6" w:rsidRDefault="00996DC3" w:rsidP="003652EC">
          <w:pPr>
            <w:pStyle w:val="VolvoAddressBold"/>
            <w:rPr>
              <w:rFonts w:ascii="Arial" w:hAnsi="Arial" w:cs="Arial"/>
              <w:lang w:val="de-DE"/>
            </w:rPr>
          </w:pPr>
          <w:r w:rsidRPr="006832F6">
            <w:rPr>
              <w:rFonts w:ascii="Arial" w:hAnsi="Arial" w:cs="Arial"/>
              <w:lang w:val="de-DE"/>
            </w:rPr>
            <w:t xml:space="preserve">Volvo Construction Equipment </w:t>
          </w:r>
          <w:r w:rsidR="005173DB" w:rsidRPr="006832F6">
            <w:rPr>
              <w:rFonts w:ascii="Arial" w:hAnsi="Arial" w:cs="Arial"/>
              <w:lang w:val="de-DE"/>
            </w:rPr>
            <w:br/>
            <w:t>Germany GmbH</w:t>
          </w:r>
        </w:p>
        <w:p w:rsidR="005173DB" w:rsidRPr="006832F6" w:rsidRDefault="005173DB" w:rsidP="003652EC">
          <w:pPr>
            <w:pStyle w:val="VolvoAddressBold"/>
            <w:rPr>
              <w:rFonts w:ascii="Arial" w:hAnsi="Arial" w:cs="Arial"/>
              <w:lang w:val="de-DE"/>
            </w:rPr>
          </w:pPr>
          <w:r w:rsidRPr="006832F6">
            <w:rPr>
              <w:rFonts w:ascii="Arial" w:hAnsi="Arial" w:cs="Arial"/>
              <w:lang w:val="de-DE"/>
            </w:rPr>
            <w:t>Niederlassung München</w:t>
          </w:r>
        </w:p>
        <w:p w:rsidR="00996DC3" w:rsidRDefault="005173DB" w:rsidP="003652EC">
          <w:pPr>
            <w:pStyle w:val="VolvoAddress"/>
            <w:rPr>
              <w:rFonts w:ascii="Arial" w:hAnsi="Arial" w:cs="Arial"/>
            </w:rPr>
          </w:pPr>
          <w:r w:rsidRPr="006832F6">
            <w:rPr>
              <w:rFonts w:ascii="Arial" w:hAnsi="Arial" w:cs="Arial"/>
              <w:lang w:val="de-DE"/>
            </w:rPr>
            <w:t xml:space="preserve">Oskar-Messter-Str. </w:t>
          </w:r>
          <w:r>
            <w:rPr>
              <w:rFonts w:ascii="Arial" w:hAnsi="Arial" w:cs="Arial"/>
            </w:rPr>
            <w:t>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Pr="006832F6" w:rsidRDefault="005173DB" w:rsidP="003652EC">
          <w:pPr>
            <w:pStyle w:val="VolvoAddressBold"/>
            <w:rPr>
              <w:rFonts w:ascii="Arial" w:hAnsi="Arial" w:cs="Arial"/>
              <w:lang w:val="de-DE"/>
            </w:rPr>
          </w:pPr>
          <w:r w:rsidRPr="006832F6">
            <w:rPr>
              <w:rFonts w:ascii="Arial" w:hAnsi="Arial" w:cs="Arial"/>
              <w:lang w:val="de-DE"/>
            </w:rPr>
            <w:t>Geschäftsführer</w:t>
          </w:r>
        </w:p>
        <w:p w:rsidR="00996DC3" w:rsidRPr="006832F6" w:rsidRDefault="005173DB" w:rsidP="005173DB">
          <w:pPr>
            <w:pStyle w:val="VolvoAddress"/>
            <w:rPr>
              <w:rFonts w:ascii="Arial" w:hAnsi="Arial" w:cs="Arial"/>
              <w:lang w:val="de-DE"/>
            </w:rPr>
          </w:pPr>
          <w:r w:rsidRPr="006832F6">
            <w:rPr>
              <w:rFonts w:ascii="Arial" w:hAnsi="Arial" w:cs="Arial"/>
              <w:lang w:val="de-DE"/>
            </w:rPr>
            <w:t>Matthias Keller</w:t>
          </w:r>
        </w:p>
        <w:p w:rsidR="005173DB" w:rsidRPr="006832F6" w:rsidRDefault="005173DB" w:rsidP="005173DB">
          <w:pPr>
            <w:pStyle w:val="VolvoAddress"/>
            <w:rPr>
              <w:rFonts w:ascii="Arial" w:hAnsi="Arial" w:cs="Arial"/>
              <w:lang w:val="de-DE"/>
            </w:rPr>
          </w:pPr>
          <w:r w:rsidRPr="006832F6">
            <w:rPr>
              <w:rFonts w:ascii="Arial" w:hAnsi="Arial" w:cs="Arial"/>
              <w:lang w:val="de-DE"/>
            </w:rPr>
            <w:t>Christian Krauskopf</w:t>
          </w:r>
        </w:p>
      </w:tc>
    </w:tr>
  </w:tbl>
  <w:p w:rsidR="00996DC3" w:rsidRPr="006832F6" w:rsidRDefault="00996DC3" w:rsidP="00996DC3">
    <w:pPr>
      <w:pStyle w:val="Footer"/>
      <w:rPr>
        <w:sz w:val="4"/>
        <w:lang w:val="de-DE"/>
      </w:rPr>
    </w:pPr>
  </w:p>
  <w:p w:rsidR="003530BD" w:rsidRPr="006832F6" w:rsidRDefault="003530BD" w:rsidP="00996DC3">
    <w:pPr>
      <w:pStyle w:val="Foote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5A4" w:rsidRDefault="006575A4">
      <w:r>
        <w:separator/>
      </w:r>
    </w:p>
  </w:footnote>
  <w:footnote w:type="continuationSeparator" w:id="0">
    <w:p w:rsidR="006575A4" w:rsidRDefault="0065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27D1"/>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3AC7"/>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575A4"/>
    <w:rsid w:val="00660CA8"/>
    <w:rsid w:val="0066235C"/>
    <w:rsid w:val="00662950"/>
    <w:rsid w:val="00665318"/>
    <w:rsid w:val="00667DF2"/>
    <w:rsid w:val="006706F3"/>
    <w:rsid w:val="00670876"/>
    <w:rsid w:val="00670DBC"/>
    <w:rsid w:val="00674240"/>
    <w:rsid w:val="00674302"/>
    <w:rsid w:val="00676963"/>
    <w:rsid w:val="00677C70"/>
    <w:rsid w:val="00677CF9"/>
    <w:rsid w:val="006832F6"/>
    <w:rsid w:val="00686687"/>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0468"/>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CDEED"/>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dra.jansen@volvo.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2551AB-6AC5-46FE-8DFA-0A7096F7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855</Words>
  <Characters>4876</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5720</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Benitez Marta</cp:lastModifiedBy>
  <cp:revision>6</cp:revision>
  <cp:lastPrinted>2018-12-19T08:49:00Z</cp:lastPrinted>
  <dcterms:created xsi:type="dcterms:W3CDTF">2019-01-21T09:08:00Z</dcterms:created>
  <dcterms:modified xsi:type="dcterms:W3CDTF">2019-01-24T15:16:00Z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